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FECC" w14:textId="05305182" w:rsidR="00421BC3" w:rsidRPr="00421BC3" w:rsidRDefault="00421BC3" w:rsidP="00421BC3">
      <w:pPr>
        <w:keepNext/>
        <w:keepLines/>
        <w:spacing w:after="0" w:line="276" w:lineRule="auto"/>
        <w:outlineLvl w:val="4"/>
        <w:rPr>
          <w:rFonts w:ascii="Times New Roman" w:eastAsiaTheme="majorEastAsia" w:hAnsi="Times New Roman" w:cs="Times New Roman"/>
          <w:sz w:val="24"/>
          <w:szCs w:val="24"/>
        </w:rPr>
      </w:pPr>
      <w:r w:rsidRPr="00421BC3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ZARZĄDZENIE  Nr  </w:t>
      </w:r>
      <w:r w:rsidR="00BC2C9B">
        <w:rPr>
          <w:rFonts w:ascii="Times New Roman" w:eastAsiaTheme="majorEastAsia" w:hAnsi="Times New Roman" w:cs="Times New Roman"/>
          <w:sz w:val="24"/>
          <w:szCs w:val="24"/>
        </w:rPr>
        <w:t>37</w:t>
      </w:r>
      <w:r w:rsidRPr="00421BC3">
        <w:rPr>
          <w:rFonts w:ascii="Times New Roman" w:eastAsiaTheme="majorEastAsia" w:hAnsi="Times New Roman" w:cs="Times New Roman"/>
          <w:sz w:val="24"/>
          <w:szCs w:val="24"/>
        </w:rPr>
        <w:t>/202</w:t>
      </w:r>
      <w:r w:rsidR="00BC2C9B">
        <w:rPr>
          <w:rFonts w:ascii="Times New Roman" w:eastAsiaTheme="majorEastAsia" w:hAnsi="Times New Roman" w:cs="Times New Roman"/>
          <w:sz w:val="24"/>
          <w:szCs w:val="24"/>
        </w:rPr>
        <w:t>1</w:t>
      </w:r>
    </w:p>
    <w:p w14:paraId="31259F4B" w14:textId="77777777" w:rsidR="00421BC3" w:rsidRPr="00421BC3" w:rsidRDefault="00421BC3" w:rsidP="00421BC3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421BC3">
        <w:rPr>
          <w:rFonts w:ascii="Times New Roman" w:eastAsiaTheme="majorEastAsia" w:hAnsi="Times New Roman" w:cs="Times New Roman"/>
          <w:sz w:val="24"/>
          <w:szCs w:val="24"/>
        </w:rPr>
        <w:t xml:space="preserve">         Wójta Gminy Bielsk</w:t>
      </w:r>
    </w:p>
    <w:p w14:paraId="0B5CC928" w14:textId="0866436D" w:rsidR="00421BC3" w:rsidRPr="00421BC3" w:rsidRDefault="00421BC3" w:rsidP="00421BC3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421BC3">
        <w:rPr>
          <w:rFonts w:ascii="Times New Roman" w:eastAsiaTheme="majorEastAsia" w:hAnsi="Times New Roman" w:cs="Times New Roman"/>
          <w:sz w:val="24"/>
          <w:szCs w:val="24"/>
        </w:rPr>
        <w:t xml:space="preserve">             z dnia </w:t>
      </w:r>
      <w:r w:rsidR="00BC2C9B">
        <w:rPr>
          <w:rFonts w:ascii="Times New Roman" w:eastAsiaTheme="majorEastAsia" w:hAnsi="Times New Roman" w:cs="Times New Roman"/>
          <w:sz w:val="24"/>
          <w:szCs w:val="24"/>
        </w:rPr>
        <w:t xml:space="preserve">21 maja </w:t>
      </w:r>
      <w:r w:rsidRPr="00421BC3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BC2C9B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421BC3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019DACE5" w14:textId="77777777" w:rsidR="00421BC3" w:rsidRPr="00421BC3" w:rsidRDefault="00421BC3" w:rsidP="00421BC3">
      <w:pPr>
        <w:spacing w:after="200" w:line="276" w:lineRule="auto"/>
        <w:rPr>
          <w:rFonts w:ascii="Calibri" w:eastAsia="Calibri" w:hAnsi="Calibri" w:cs="Times New Roman"/>
        </w:rPr>
      </w:pPr>
    </w:p>
    <w:p w14:paraId="18FE8ADC" w14:textId="4622C423" w:rsidR="00421BC3" w:rsidRPr="00421BC3" w:rsidRDefault="00421BC3" w:rsidP="00421B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zatwierdzenia sprawozdania finansowego samorządowej instytucji  kultury –-Gminnej Biblioteki Publicznej w Bielsku za 20</w:t>
      </w:r>
      <w:r w:rsidR="00BC2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421B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rok.</w:t>
      </w:r>
    </w:p>
    <w:p w14:paraId="61789A3C" w14:textId="77777777" w:rsidR="00BC2C9B" w:rsidRPr="00BC2C9B" w:rsidRDefault="00BC2C9B" w:rsidP="00BC2C9B">
      <w:pPr>
        <w:keepNext/>
        <w:spacing w:before="240" w:after="60" w:line="360" w:lineRule="auto"/>
        <w:jc w:val="both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/>
        </w:rPr>
      </w:pP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podstawie art. 30 ust. 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ustawy z dnia 8 marca 1990 r. o samorządzie gminnym 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(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Dz.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U.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2020 r., poz. 713 z </w:t>
      </w:r>
      <w:proofErr w:type="spellStart"/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),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art. 53 ust. 1 ustawy z dnia 29 września 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1994 r. 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 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Start"/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achunkowości</w:t>
      </w:r>
      <w:proofErr w:type="spellEnd"/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(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 j.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Dz.U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2021r., poz. 217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) oraz art.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29 ust.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5 ustawy o organizowaniu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i prowadzeniu działalności kulturalnej z 2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października 1991 r. 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(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 j.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Dz.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2C9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</w:t>
      </w: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2020r., poz. 194 z </w:t>
      </w:r>
      <w:proofErr w:type="spellStart"/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bookmarkStart w:id="0" w:name="_Hlk51231381"/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BC2C9B">
        <w:rPr>
          <w:rFonts w:ascii="Cambria" w:eastAsia="Times New Roman" w:hAnsi="Cambria" w:cs="Times New Roman"/>
          <w:b/>
          <w:bCs/>
          <w:sz w:val="26"/>
          <w:szCs w:val="26"/>
          <w:lang w:val="x-none"/>
        </w:rPr>
        <w:t xml:space="preserve"> </w:t>
      </w:r>
    </w:p>
    <w:bookmarkEnd w:id="0"/>
    <w:p w14:paraId="46A31EC4" w14:textId="6AC1DFBD" w:rsidR="00421BC3" w:rsidRDefault="00421BC3" w:rsidP="00421BC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E02EC6" w14:textId="77777777" w:rsidR="00421BC3" w:rsidRPr="00421BC3" w:rsidRDefault="00421BC3" w:rsidP="00421BC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21BC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056F5F83" w14:textId="77777777" w:rsidR="00421BC3" w:rsidRPr="00421BC3" w:rsidRDefault="00421BC3" w:rsidP="00421BC3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AFE88D" w14:textId="77777777" w:rsidR="00421BC3" w:rsidRPr="00421BC3" w:rsidRDefault="00421BC3" w:rsidP="00421BC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1BC3">
        <w:rPr>
          <w:rFonts w:ascii="Times New Roman" w:eastAsia="Calibri" w:hAnsi="Times New Roman" w:cs="Times New Roman"/>
          <w:bCs/>
          <w:sz w:val="24"/>
          <w:szCs w:val="24"/>
        </w:rPr>
        <w:t>§ 1</w:t>
      </w:r>
    </w:p>
    <w:p w14:paraId="23793966" w14:textId="46320330" w:rsidR="00421BC3" w:rsidRPr="00421BC3" w:rsidRDefault="00421BC3" w:rsidP="00421B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się sprawozdanie finansowe samorządowej instytucji kultury – </w:t>
      </w:r>
      <w:r w:rsidRPr="00421B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Gminnej Biblioteki Publicznej w Bielsku za 20</w:t>
      </w:r>
      <w:r w:rsidR="00BC2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421B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</w:t>
      </w:r>
      <w:r w:rsidRPr="00421BC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niniejszego zarządzenia.</w:t>
      </w:r>
    </w:p>
    <w:p w14:paraId="7C9BBF2A" w14:textId="77777777" w:rsidR="00421BC3" w:rsidRPr="00421BC3" w:rsidRDefault="00421BC3" w:rsidP="00421BC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1BC3">
        <w:rPr>
          <w:rFonts w:ascii="Times New Roman" w:eastAsia="Calibri" w:hAnsi="Times New Roman" w:cs="Times New Roman"/>
          <w:bCs/>
          <w:sz w:val="24"/>
          <w:szCs w:val="24"/>
        </w:rPr>
        <w:t>§ 2</w:t>
      </w:r>
    </w:p>
    <w:p w14:paraId="7DF08B4C" w14:textId="77777777" w:rsidR="00BC2C9B" w:rsidRPr="00BC2C9B" w:rsidRDefault="00BC2C9B" w:rsidP="00BC2C9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Sprawozdanie, o którym mowa w § 1 składa się z wprowadzenia do sprawozdania finansowego, bilansu, rachunku zysków i strat oraz informacji dodatkowej. </w:t>
      </w:r>
    </w:p>
    <w:p w14:paraId="20ABA0C2" w14:textId="77777777" w:rsidR="00421BC3" w:rsidRPr="00421BC3" w:rsidRDefault="00421BC3" w:rsidP="00421BC3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21BC3">
        <w:rPr>
          <w:rFonts w:ascii="Times New Roman" w:eastAsia="Calibri" w:hAnsi="Times New Roman" w:cs="Times New Roman"/>
          <w:bCs/>
          <w:sz w:val="24"/>
          <w:szCs w:val="24"/>
        </w:rPr>
        <w:t>§ 3</w:t>
      </w:r>
    </w:p>
    <w:p w14:paraId="7342F83B" w14:textId="77777777" w:rsidR="00421BC3" w:rsidRPr="00421BC3" w:rsidRDefault="00421BC3" w:rsidP="00421BC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14:paraId="6B39F3C1" w14:textId="77777777" w:rsidR="00421BC3" w:rsidRPr="00421BC3" w:rsidRDefault="00421BC3" w:rsidP="0042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29492AED" w14:textId="77777777" w:rsidR="00421BC3" w:rsidRPr="00421BC3" w:rsidRDefault="00421BC3" w:rsidP="0042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7008AA7" w14:textId="77777777" w:rsidR="00421BC3" w:rsidRPr="00421BC3" w:rsidRDefault="00421BC3" w:rsidP="0042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CEE7078" w14:textId="77777777" w:rsidR="00F92075" w:rsidRDefault="00F92075"/>
    <w:sectPr w:rsidR="00F9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63"/>
    <w:rsid w:val="00421BC3"/>
    <w:rsid w:val="005D1D63"/>
    <w:rsid w:val="00BC2C9B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A40"/>
  <w15:chartTrackingRefBased/>
  <w15:docId w15:val="{0720B0D9-A308-449F-BEBC-6AD562F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3</cp:revision>
  <dcterms:created xsi:type="dcterms:W3CDTF">2020-09-22T05:07:00Z</dcterms:created>
  <dcterms:modified xsi:type="dcterms:W3CDTF">2021-05-21T06:05:00Z</dcterms:modified>
</cp:coreProperties>
</file>