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F0A7" w14:textId="351AADC8" w:rsidR="00834BCF" w:rsidRDefault="00480BD4">
      <w:pPr>
        <w:rPr>
          <w:sz w:val="24"/>
          <w:szCs w:val="24"/>
        </w:rPr>
      </w:pPr>
      <w:r w:rsidRPr="00480BD4">
        <w:rPr>
          <w:sz w:val="24"/>
          <w:szCs w:val="24"/>
        </w:rPr>
        <w:t xml:space="preserve">                                                </w:t>
      </w:r>
      <w:r w:rsidR="00FC012A">
        <w:rPr>
          <w:sz w:val="24"/>
          <w:szCs w:val="24"/>
        </w:rPr>
        <w:t xml:space="preserve"> </w:t>
      </w:r>
      <w:r w:rsidRPr="00480BD4">
        <w:rPr>
          <w:sz w:val="24"/>
          <w:szCs w:val="24"/>
        </w:rPr>
        <w:t xml:space="preserve"> UCHWAŁA  </w:t>
      </w:r>
      <w:r>
        <w:rPr>
          <w:sz w:val="24"/>
          <w:szCs w:val="24"/>
        </w:rPr>
        <w:t xml:space="preserve"> Nr </w:t>
      </w:r>
      <w:r w:rsidR="006D0F55">
        <w:rPr>
          <w:sz w:val="24"/>
          <w:szCs w:val="24"/>
        </w:rPr>
        <w:t>4</w:t>
      </w:r>
      <w:r w:rsidR="000A38CC">
        <w:rPr>
          <w:sz w:val="24"/>
          <w:szCs w:val="24"/>
        </w:rPr>
        <w:t>1</w:t>
      </w:r>
      <w:r>
        <w:rPr>
          <w:sz w:val="24"/>
          <w:szCs w:val="24"/>
        </w:rPr>
        <w:t>/VII/2024</w:t>
      </w:r>
    </w:p>
    <w:p w14:paraId="3D82536D" w14:textId="76E56B92" w:rsidR="00480BD4" w:rsidRDefault="00480B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Rad</w:t>
      </w:r>
      <w:r w:rsidR="005374B1">
        <w:rPr>
          <w:sz w:val="24"/>
          <w:szCs w:val="24"/>
        </w:rPr>
        <w:t>y</w:t>
      </w:r>
      <w:r>
        <w:rPr>
          <w:sz w:val="24"/>
          <w:szCs w:val="24"/>
        </w:rPr>
        <w:t xml:space="preserve"> Gminy Bielsk</w:t>
      </w:r>
    </w:p>
    <w:p w14:paraId="2DEB7E35" w14:textId="5B89AD24" w:rsidR="00480BD4" w:rsidRDefault="00480B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6D0F55">
        <w:rPr>
          <w:sz w:val="24"/>
          <w:szCs w:val="24"/>
        </w:rPr>
        <w:t xml:space="preserve">    </w:t>
      </w:r>
      <w:r w:rsidR="00FA16B6">
        <w:rPr>
          <w:sz w:val="24"/>
          <w:szCs w:val="24"/>
        </w:rPr>
        <w:t xml:space="preserve">  z </w:t>
      </w:r>
      <w:r>
        <w:rPr>
          <w:sz w:val="24"/>
          <w:szCs w:val="24"/>
        </w:rPr>
        <w:t>dnia</w:t>
      </w:r>
      <w:r w:rsidR="006D0F55">
        <w:rPr>
          <w:sz w:val="24"/>
          <w:szCs w:val="24"/>
        </w:rPr>
        <w:t xml:space="preserve"> 25 września </w:t>
      </w:r>
      <w:r>
        <w:rPr>
          <w:sz w:val="24"/>
          <w:szCs w:val="24"/>
        </w:rPr>
        <w:t>2024 r.</w:t>
      </w:r>
    </w:p>
    <w:p w14:paraId="53ADBE07" w14:textId="77777777" w:rsidR="00480BD4" w:rsidRDefault="00480BD4">
      <w:pPr>
        <w:rPr>
          <w:sz w:val="24"/>
          <w:szCs w:val="24"/>
        </w:rPr>
      </w:pPr>
    </w:p>
    <w:p w14:paraId="3A0D87F6" w14:textId="0513E6D3" w:rsidR="00480BD4" w:rsidRPr="00480BD4" w:rsidRDefault="00480BD4">
      <w:pPr>
        <w:rPr>
          <w:b/>
          <w:bCs/>
          <w:sz w:val="24"/>
          <w:szCs w:val="24"/>
        </w:rPr>
      </w:pPr>
      <w:r w:rsidRPr="00480BD4">
        <w:rPr>
          <w:b/>
          <w:bCs/>
          <w:sz w:val="24"/>
          <w:szCs w:val="24"/>
        </w:rPr>
        <w:t xml:space="preserve"> </w:t>
      </w:r>
      <w:r w:rsidR="00EA0987">
        <w:rPr>
          <w:b/>
          <w:bCs/>
          <w:sz w:val="24"/>
          <w:szCs w:val="24"/>
        </w:rPr>
        <w:t>w</w:t>
      </w:r>
      <w:r w:rsidRPr="00480BD4">
        <w:rPr>
          <w:b/>
          <w:bCs/>
          <w:sz w:val="24"/>
          <w:szCs w:val="24"/>
        </w:rPr>
        <w:t xml:space="preserve"> sprawie wyboru ławnika do Sądu Okręgowego w  Płocku na kadencję 2024-2027</w:t>
      </w:r>
    </w:p>
    <w:p w14:paraId="1D60752F" w14:textId="77777777" w:rsidR="00480BD4" w:rsidRDefault="00480BD4">
      <w:pPr>
        <w:rPr>
          <w:sz w:val="24"/>
          <w:szCs w:val="24"/>
        </w:rPr>
      </w:pPr>
    </w:p>
    <w:p w14:paraId="76675ECC" w14:textId="3858070C" w:rsidR="00480BD4" w:rsidRDefault="00480BD4">
      <w:r>
        <w:rPr>
          <w:sz w:val="24"/>
          <w:szCs w:val="24"/>
        </w:rPr>
        <w:t xml:space="preserve">              Na podstawie  art. 18 ust. 2 pkt 15 ustawy z dnia 8 marca 1990 r. o samorządzie gminnym (Dz. U. z 20</w:t>
      </w:r>
      <w:r w:rsidR="006F1848">
        <w:rPr>
          <w:sz w:val="24"/>
          <w:szCs w:val="24"/>
        </w:rPr>
        <w:t>24</w:t>
      </w:r>
      <w:r>
        <w:rPr>
          <w:sz w:val="24"/>
          <w:szCs w:val="24"/>
        </w:rPr>
        <w:t xml:space="preserve">  r. poz. </w:t>
      </w:r>
      <w:r w:rsidR="006F1848">
        <w:rPr>
          <w:sz w:val="24"/>
          <w:szCs w:val="24"/>
        </w:rPr>
        <w:t>609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r w:rsidR="00EA0987">
        <w:rPr>
          <w:sz w:val="24"/>
          <w:szCs w:val="24"/>
        </w:rPr>
        <w:t>z</w:t>
      </w:r>
      <w:r>
        <w:rPr>
          <w:sz w:val="24"/>
          <w:szCs w:val="24"/>
        </w:rPr>
        <w:t xml:space="preserve">m.) w związku z art. 160 </w:t>
      </w:r>
      <w:r>
        <w:t>§ 1 ustawy z dnia 27 lipca 2001 r. Prawo o ustroj</w:t>
      </w:r>
      <w:r w:rsidR="00337A07">
        <w:t>u</w:t>
      </w:r>
      <w:r>
        <w:t xml:space="preserve"> sądów powszechnych (Dz. U</w:t>
      </w:r>
      <w:r w:rsidR="002D5FF3">
        <w:t>. z 20</w:t>
      </w:r>
      <w:r w:rsidR="006F1848">
        <w:t>24</w:t>
      </w:r>
      <w:r w:rsidR="002D5FF3">
        <w:t xml:space="preserve"> r. poz. </w:t>
      </w:r>
      <w:r w:rsidR="006F1848">
        <w:t>334</w:t>
      </w:r>
      <w:r w:rsidR="002D5FF3">
        <w:t>)</w:t>
      </w:r>
    </w:p>
    <w:p w14:paraId="63E9407C" w14:textId="77777777" w:rsidR="008B4940" w:rsidRDefault="008B4940"/>
    <w:p w14:paraId="0A2DDFA7" w14:textId="77777777" w:rsidR="008B4940" w:rsidRDefault="008B4940"/>
    <w:p w14:paraId="4E3DC3C9" w14:textId="0523CC04" w:rsidR="008B4940" w:rsidRDefault="008B4940">
      <w:pPr>
        <w:rPr>
          <w:b/>
          <w:bCs/>
        </w:rPr>
      </w:pPr>
      <w:r>
        <w:t xml:space="preserve">                                            </w:t>
      </w:r>
      <w:r w:rsidRPr="008B4940">
        <w:rPr>
          <w:b/>
          <w:bCs/>
        </w:rPr>
        <w:t>Rada Gminy Bielsk uchwala, co następuje:</w:t>
      </w:r>
    </w:p>
    <w:p w14:paraId="14F58DC3" w14:textId="77777777" w:rsidR="008B4940" w:rsidRDefault="008B4940">
      <w:pPr>
        <w:rPr>
          <w:b/>
          <w:bCs/>
        </w:rPr>
      </w:pPr>
    </w:p>
    <w:p w14:paraId="749CDE08" w14:textId="1B7B62C1" w:rsidR="008B4940" w:rsidRDefault="008B4940">
      <w:r>
        <w:t>§ 1. Stwierdza się, że zgodnie z przeprowadzonym głosowaniem tajnym, ławnikiem do Sądu Okręgowego w Płocku na kadencję 2024-2027 wybrana została</w:t>
      </w:r>
      <w:r w:rsidR="003446E1">
        <w:t xml:space="preserve"> Pani </w:t>
      </w:r>
      <w:r w:rsidR="003446E1" w:rsidRPr="002E006B">
        <w:rPr>
          <w:b/>
          <w:bCs/>
        </w:rPr>
        <w:t>Renata Kowalska.</w:t>
      </w:r>
    </w:p>
    <w:p w14:paraId="4D0BC2C1" w14:textId="1D3E717B" w:rsidR="008B4940" w:rsidRDefault="008B4940">
      <w:r>
        <w:t>§ 2. Uchwałę wraz z dokumentami o których mowa w art. 162 § 2-4 Prawo o ustroju sądów powszechnych, przesłać Prezesowi Sądu Okręgowego w Płocku.</w:t>
      </w:r>
    </w:p>
    <w:p w14:paraId="750710DD" w14:textId="71964EF8" w:rsidR="008B4940" w:rsidRDefault="008B4940">
      <w:r>
        <w:t>§ 3. Wykonanie uchwały powierza się przewodniczącemu Rady Gminy.</w:t>
      </w:r>
    </w:p>
    <w:p w14:paraId="437D9F84" w14:textId="764E0005" w:rsidR="008B4940" w:rsidRDefault="008B4940">
      <w:r>
        <w:t>§ 4. Uchwała wchodzi w życie z dniem podjęcia.</w:t>
      </w:r>
    </w:p>
    <w:p w14:paraId="70C4E8D7" w14:textId="11270E78" w:rsidR="008B4940" w:rsidRDefault="008B4940">
      <w:r>
        <w:t xml:space="preserve">§ 5. Uchwała podlega ogłoszeniu przez wywieszenie na tablicy ogłoszeń w siedzibie Urzędu </w:t>
      </w:r>
      <w:r w:rsidR="002E49BD">
        <w:t>G</w:t>
      </w:r>
      <w:r>
        <w:t xml:space="preserve">miny Bielsk oraz Biuletynie Informacji Publicznej. </w:t>
      </w:r>
    </w:p>
    <w:p w14:paraId="25936B54" w14:textId="6ACA7950" w:rsidR="008B4940" w:rsidRPr="008B4940" w:rsidRDefault="008B4940">
      <w:pPr>
        <w:rPr>
          <w:b/>
          <w:bCs/>
          <w:sz w:val="24"/>
          <w:szCs w:val="24"/>
        </w:rPr>
      </w:pPr>
      <w:r>
        <w:t xml:space="preserve"> </w:t>
      </w:r>
    </w:p>
    <w:sectPr w:rsidR="008B4940" w:rsidRPr="008B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CF"/>
    <w:rsid w:val="00022C71"/>
    <w:rsid w:val="000A38CC"/>
    <w:rsid w:val="000D34D3"/>
    <w:rsid w:val="002D5FF3"/>
    <w:rsid w:val="002E006B"/>
    <w:rsid w:val="002E49BD"/>
    <w:rsid w:val="00337A07"/>
    <w:rsid w:val="003446E1"/>
    <w:rsid w:val="004167E8"/>
    <w:rsid w:val="00480BD4"/>
    <w:rsid w:val="004D256B"/>
    <w:rsid w:val="005374B1"/>
    <w:rsid w:val="00584BB4"/>
    <w:rsid w:val="006A680D"/>
    <w:rsid w:val="006D0F55"/>
    <w:rsid w:val="006F1848"/>
    <w:rsid w:val="007A6D5A"/>
    <w:rsid w:val="00834BCF"/>
    <w:rsid w:val="008B4940"/>
    <w:rsid w:val="00B351F3"/>
    <w:rsid w:val="00B96A33"/>
    <w:rsid w:val="00C17F6D"/>
    <w:rsid w:val="00C5655B"/>
    <w:rsid w:val="00C9646A"/>
    <w:rsid w:val="00D65D52"/>
    <w:rsid w:val="00E8440C"/>
    <w:rsid w:val="00EA0987"/>
    <w:rsid w:val="00FA16B6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5ACC"/>
  <w15:chartTrackingRefBased/>
  <w15:docId w15:val="{7F3EF755-27CC-4B37-AB91-9C826575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Magdalena Gretkowska</cp:lastModifiedBy>
  <cp:revision>2</cp:revision>
  <cp:lastPrinted>2024-09-25T13:16:00Z</cp:lastPrinted>
  <dcterms:created xsi:type="dcterms:W3CDTF">2024-09-26T07:16:00Z</dcterms:created>
  <dcterms:modified xsi:type="dcterms:W3CDTF">2024-09-26T07:16:00Z</dcterms:modified>
</cp:coreProperties>
</file>