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1566" w14:textId="3FEEE5C6" w:rsidR="00D77B59" w:rsidRDefault="00B42AB4" w:rsidP="00B42AB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D77B59">
        <w:rPr>
          <w:rFonts w:ascii="Times New Roman" w:hAnsi="Times New Roman"/>
          <w:b/>
          <w:bCs/>
          <w:sz w:val="28"/>
          <w:szCs w:val="28"/>
        </w:rPr>
        <w:t>UCHWAŁA Nr</w:t>
      </w:r>
      <w:r w:rsidR="003C5D52">
        <w:rPr>
          <w:rFonts w:ascii="Times New Roman" w:hAnsi="Times New Roman"/>
          <w:b/>
          <w:bCs/>
          <w:sz w:val="28"/>
          <w:szCs w:val="28"/>
        </w:rPr>
        <w:t xml:space="preserve"> 51</w:t>
      </w:r>
      <w:r w:rsidR="00D77B59">
        <w:rPr>
          <w:rFonts w:ascii="Times New Roman" w:hAnsi="Times New Roman"/>
          <w:b/>
          <w:bCs/>
          <w:sz w:val="28"/>
          <w:szCs w:val="28"/>
        </w:rPr>
        <w:t>/</w:t>
      </w:r>
      <w:r w:rsidR="003C5D52">
        <w:rPr>
          <w:rFonts w:ascii="Times New Roman" w:hAnsi="Times New Roman"/>
          <w:b/>
          <w:bCs/>
          <w:sz w:val="28"/>
          <w:szCs w:val="28"/>
        </w:rPr>
        <w:t>IX</w:t>
      </w:r>
      <w:r w:rsidR="00D77B59">
        <w:rPr>
          <w:rFonts w:ascii="Times New Roman" w:hAnsi="Times New Roman"/>
          <w:b/>
          <w:bCs/>
          <w:sz w:val="28"/>
          <w:szCs w:val="28"/>
        </w:rPr>
        <w:t>/2024</w:t>
      </w:r>
      <w:r w:rsidR="00C05FB4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14:paraId="3DBBD787" w14:textId="2E408909" w:rsidR="00D77B59" w:rsidRDefault="00C05FB4" w:rsidP="00C05FB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B42AB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77B59">
        <w:rPr>
          <w:rFonts w:ascii="Times New Roman" w:hAnsi="Times New Roman"/>
          <w:b/>
          <w:bCs/>
          <w:sz w:val="28"/>
          <w:szCs w:val="28"/>
        </w:rPr>
        <w:t>RADY GMINY BIELSK</w:t>
      </w:r>
    </w:p>
    <w:p w14:paraId="6A48180D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</w:t>
      </w:r>
      <w:r w:rsidR="00C05FB4">
        <w:rPr>
          <w:rFonts w:ascii="Times New Roman" w:hAnsi="Times New Roman"/>
          <w:b/>
          <w:bCs/>
          <w:sz w:val="28"/>
          <w:szCs w:val="28"/>
        </w:rPr>
        <w:t xml:space="preserve">a 29 </w:t>
      </w:r>
      <w:r>
        <w:rPr>
          <w:rFonts w:ascii="Times New Roman" w:hAnsi="Times New Roman"/>
          <w:b/>
          <w:bCs/>
          <w:sz w:val="28"/>
          <w:szCs w:val="28"/>
        </w:rPr>
        <w:t>listopada 2024 roku</w:t>
      </w:r>
    </w:p>
    <w:p w14:paraId="6ACFABE6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C027617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5791A9C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obniżenia średniej ceny skupu żyta, przyjmowaną jako podstawa obliczania podatku rolnego na rok 202</w:t>
      </w:r>
      <w:r w:rsidR="00C05FB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1FEACBC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358EE0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Na podstawie art. 18 ust. 2 pkt 8 w związku z  art. 40 ust. 1 ustawy z dnia 8 marca 1990 r. o samorządzie gminnym (t. j. Dz. U. z 2024 r., poz. 1465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zm.) oraz art. 6 ust. 3 ustawy   z dnia 15 listopada 1984 r. o podatku rolnym (t. j. Dz. U. z 2024 r., poz. 1176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zm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), </w:t>
      </w:r>
    </w:p>
    <w:p w14:paraId="4BB6F467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Rada Gminy Bielsk  uchwala, co następuje : </w:t>
      </w:r>
    </w:p>
    <w:p w14:paraId="44CAE2C4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366A60C1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0EA701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 </w:t>
      </w:r>
      <w:r>
        <w:rPr>
          <w:rFonts w:ascii="Times New Roman" w:hAnsi="Times New Roman"/>
          <w:sz w:val="24"/>
          <w:szCs w:val="24"/>
        </w:rPr>
        <w:t xml:space="preserve">Obniża się średnią cenę skupu żyta stanowiącą podstawę obliczania podatku rolnego na obszarze Gminy Bielsk na rok 2025 ogłoszoną w Komunikacie Prezesa Głównego Urzędu Statystycznego z dnia 18 października 2024 r. w sprawie średniej ceny skupu żyta za okres 11 kwartałów będącej podstawą do ustalenia podatku rolnego na rok podatkowy 2025 (M.P. z 2024 r. poz. 891) z kwoty </w:t>
      </w:r>
      <w:r>
        <w:rPr>
          <w:rFonts w:ascii="Times New Roman" w:hAnsi="Times New Roman"/>
          <w:b/>
          <w:sz w:val="24"/>
          <w:szCs w:val="24"/>
        </w:rPr>
        <w:t>86,34 zł</w:t>
      </w:r>
      <w:r>
        <w:rPr>
          <w:rFonts w:ascii="Times New Roman" w:hAnsi="Times New Roman"/>
          <w:sz w:val="24"/>
          <w:szCs w:val="24"/>
        </w:rPr>
        <w:t xml:space="preserve"> za 1dt </w:t>
      </w:r>
      <w:r w:rsidR="001D2CBF">
        <w:rPr>
          <w:rFonts w:ascii="Times New Roman" w:hAnsi="Times New Roman"/>
          <w:sz w:val="24"/>
          <w:szCs w:val="24"/>
        </w:rPr>
        <w:t>na kwotę</w:t>
      </w:r>
      <w:r>
        <w:rPr>
          <w:rFonts w:ascii="Times New Roman" w:hAnsi="Times New Roman"/>
          <w:sz w:val="24"/>
          <w:szCs w:val="24"/>
        </w:rPr>
        <w:t xml:space="preserve"> </w:t>
      </w:r>
      <w:r w:rsidR="00C05FB4">
        <w:rPr>
          <w:rFonts w:ascii="Times New Roman" w:hAnsi="Times New Roman"/>
          <w:b/>
          <w:sz w:val="24"/>
          <w:szCs w:val="24"/>
        </w:rPr>
        <w:t>72,50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za 1dt.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299181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BFC7EC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657C35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 2. </w:t>
      </w: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14:paraId="505ABE11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3A7096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FE0DA0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Uchwała podlega  ogłoszeniu w Dzienniku Urzędowym Województwa Mazowieckiego</w:t>
      </w:r>
    </w:p>
    <w:p w14:paraId="7D5D7283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i wchodzi w życie z dniem 1 stycznia 2025 roku. </w:t>
      </w:r>
    </w:p>
    <w:p w14:paraId="04FEFF0F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458B927A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167F3CB9" w14:textId="77777777" w:rsidR="00D77B59" w:rsidRDefault="00D77B59" w:rsidP="00D77B5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2A4935FD" w14:textId="77777777" w:rsidR="00D77B59" w:rsidRDefault="00D77B59" w:rsidP="00D77B59"/>
    <w:p w14:paraId="55A8E7E7" w14:textId="77777777" w:rsidR="00D77B59" w:rsidRDefault="00D77B59" w:rsidP="00D77B59"/>
    <w:p w14:paraId="4BD55D36" w14:textId="77777777" w:rsidR="00D77B59" w:rsidRDefault="00D77B59" w:rsidP="00D77B59"/>
    <w:p w14:paraId="5365C7B8" w14:textId="77777777" w:rsidR="00592FB7" w:rsidRDefault="00592FB7"/>
    <w:sectPr w:rsidR="0059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9"/>
    <w:rsid w:val="00147BB3"/>
    <w:rsid w:val="001D2CBF"/>
    <w:rsid w:val="003C5D52"/>
    <w:rsid w:val="00592FB7"/>
    <w:rsid w:val="00B324FF"/>
    <w:rsid w:val="00B42AB4"/>
    <w:rsid w:val="00C05FB4"/>
    <w:rsid w:val="00D77B59"/>
    <w:rsid w:val="00DC54A7"/>
    <w:rsid w:val="00DC795C"/>
    <w:rsid w:val="00E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BC7"/>
  <w15:chartTrackingRefBased/>
  <w15:docId w15:val="{8B2DB48A-A57D-47A9-9FA7-9A89351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B59"/>
    <w:pPr>
      <w:spacing w:after="0" w:line="360" w:lineRule="atLeast"/>
      <w:jc w:val="both"/>
    </w:pPr>
    <w:rPr>
      <w:rFonts w:ascii="Times" w:eastAsia="Times New Roman" w:hAnsi="Times" w:cs="Times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Przyczka</dc:creator>
  <cp:keywords/>
  <dc:description/>
  <cp:lastModifiedBy>Magdalena Gretkowska</cp:lastModifiedBy>
  <cp:revision>2</cp:revision>
  <dcterms:created xsi:type="dcterms:W3CDTF">2024-12-02T13:45:00Z</dcterms:created>
  <dcterms:modified xsi:type="dcterms:W3CDTF">2024-12-02T13:45:00Z</dcterms:modified>
</cp:coreProperties>
</file>